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31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много округа – Югры Худяков Андрей Викторович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806-2804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</w:rPr>
        <w:t>Соловьевой Юлии Ивановны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3rplc-7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05.04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Соловьева Ю.И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., проживающая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по адресу: </w:t>
      </w:r>
      <w:r>
        <w:rPr>
          <w:rStyle w:val="cat-UserDefinedgrp-24rplc-17"/>
          <w:rFonts w:ascii="Times New Roman" w:eastAsia="Times New Roman" w:hAnsi="Times New Roman" w:cs="Times New Roman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86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240124020394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24.01.2024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Соловьева Ю.И</w:t>
      </w:r>
      <w:r>
        <w:rPr>
          <w:rFonts w:ascii="Times New Roman" w:eastAsia="Times New Roman" w:hAnsi="Times New Roman" w:cs="Times New Roman"/>
          <w:sz w:val="25"/>
          <w:szCs w:val="25"/>
        </w:rPr>
        <w:t>. не явил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надлежаще уведомлен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Соловьевой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Ю.И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06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.05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24.01.2024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отчетом об отслеживании почтового отправления;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Соловьевой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Ю.И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и её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Соловьевой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Ю.И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</w:t>
      </w:r>
      <w:r>
        <w:rPr>
          <w:rFonts w:ascii="Times New Roman" w:eastAsia="Times New Roman" w:hAnsi="Times New Roman" w:cs="Times New Roman"/>
          <w:b/>
          <w:bCs/>
        </w:rPr>
        <w:t>оловьеву</w:t>
      </w:r>
      <w:r>
        <w:rPr>
          <w:rFonts w:ascii="Times New Roman" w:eastAsia="Times New Roman" w:hAnsi="Times New Roman" w:cs="Times New Roman"/>
          <w:b/>
          <w:bCs/>
        </w:rPr>
        <w:t xml:space="preserve"> Юлию Ивановну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виновной</w:t>
      </w:r>
      <w:r>
        <w:rPr>
          <w:rFonts w:ascii="Times New Roman CYR" w:eastAsia="Times New Roman CYR" w:hAnsi="Times New Roman CYR" w:cs="Times New Roman CYR"/>
        </w:rPr>
        <w:t xml:space="preserve">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0412365400765008062420159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7">
    <w:name w:val="cat-UserDefined grp-23 rplc-7"/>
    <w:basedOn w:val="DefaultParagraphFont"/>
  </w:style>
  <w:style w:type="character" w:customStyle="1" w:styleId="cat-UserDefinedgrp-24rplc-17">
    <w:name w:val="cat-UserDefined grp-24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